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6DD" w:rsidRDefault="005F56DD" w:rsidP="005F56DD">
      <w:pPr>
        <w:pStyle w:val="3"/>
        <w:tabs>
          <w:tab w:val="left" w:pos="2123"/>
        </w:tabs>
        <w:ind w:left="2122"/>
        <w:rPr>
          <w:rFonts w:ascii="Arial" w:hAnsi="Arial"/>
        </w:rPr>
      </w:pPr>
      <w:bookmarkStart w:id="0" w:name="_TOC_250011"/>
      <w:r>
        <w:rPr>
          <w:rFonts w:ascii="Arial" w:hAnsi="Arial"/>
        </w:rPr>
        <w:t>Выбор</w:t>
      </w:r>
      <w:r>
        <w:rPr>
          <w:rFonts w:ascii="Arial" w:hAnsi="Arial"/>
          <w:spacing w:val="-3"/>
        </w:rPr>
        <w:t xml:space="preserve"> </w:t>
      </w:r>
      <w:bookmarkEnd w:id="0"/>
      <w:r>
        <w:rPr>
          <w:rFonts w:ascii="Arial" w:hAnsi="Arial"/>
        </w:rPr>
        <w:t>объекта-аналога</w:t>
      </w:r>
    </w:p>
    <w:p w:rsidR="005F56DD" w:rsidRDefault="005F56DD" w:rsidP="005F56DD">
      <w:pPr>
        <w:pStyle w:val="a3"/>
        <w:spacing w:before="7"/>
        <w:ind w:left="0"/>
        <w:rPr>
          <w:rFonts w:ascii="Arial"/>
          <w:b/>
        </w:rPr>
      </w:pPr>
    </w:p>
    <w:p w:rsidR="005F56DD" w:rsidRDefault="005F56DD" w:rsidP="005F56DD">
      <w:pPr>
        <w:pStyle w:val="a3"/>
        <w:ind w:right="550" w:firstLine="424"/>
        <w:jc w:val="both"/>
      </w:pPr>
      <w:r>
        <w:t>Применение сравнительного по</w:t>
      </w:r>
      <w:r>
        <w:t>дхода базируется на принципе за</w:t>
      </w:r>
      <w:r>
        <w:t>мещения – покупатель не купит объект, если его стоимость превышает</w:t>
      </w:r>
      <w:r>
        <w:rPr>
          <w:spacing w:val="1"/>
        </w:rPr>
        <w:t xml:space="preserve"> </w:t>
      </w:r>
      <w:r>
        <w:t>затраты на приобретение на рынке схожего объекта, обладающего такой</w:t>
      </w:r>
      <w:r>
        <w:rPr>
          <w:spacing w:val="-47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полезностью.</w:t>
      </w:r>
    </w:p>
    <w:p w:rsidR="005F56DD" w:rsidRDefault="005F56DD" w:rsidP="005F56DD">
      <w:pPr>
        <w:pStyle w:val="a3"/>
        <w:spacing w:before="14" w:line="249" w:lineRule="auto"/>
        <w:ind w:right="547" w:firstLine="424"/>
        <w:jc w:val="both"/>
      </w:pPr>
      <w:r>
        <w:t>Сравнительный (рыночный) подход в основном используется там,</w:t>
      </w:r>
      <w:r>
        <w:rPr>
          <w:spacing w:val="1"/>
        </w:rPr>
        <w:t xml:space="preserve"> </w:t>
      </w:r>
      <w:r>
        <w:t>где имеется достаточная база данных о сделка</w:t>
      </w:r>
      <w:r>
        <w:t>х купли-продажи. Приме</w:t>
      </w:r>
      <w:r>
        <w:t>нение сравнительного подхода наибо</w:t>
      </w:r>
      <w:r>
        <w:t>лее оправдано при оценке стоимо</w:t>
      </w:r>
      <w:r>
        <w:t>сти</w:t>
      </w:r>
      <w:r>
        <w:rPr>
          <w:spacing w:val="-2"/>
        </w:rPr>
        <w:t xml:space="preserve"> </w:t>
      </w:r>
      <w:r>
        <w:t>акций.</w:t>
      </w:r>
    </w:p>
    <w:p w:rsidR="005F56DD" w:rsidRDefault="005F56DD" w:rsidP="005F56DD">
      <w:pPr>
        <w:pStyle w:val="a3"/>
        <w:spacing w:before="4"/>
        <w:ind w:left="538"/>
        <w:jc w:val="both"/>
      </w:pPr>
      <w:r>
        <w:t>Основные</w:t>
      </w:r>
      <w:r>
        <w:rPr>
          <w:spacing w:val="-4"/>
        </w:rPr>
        <w:t xml:space="preserve"> </w:t>
      </w:r>
      <w:r>
        <w:t>преимущества</w:t>
      </w:r>
      <w:r>
        <w:rPr>
          <w:spacing w:val="-7"/>
        </w:rPr>
        <w:t xml:space="preserve"> </w:t>
      </w:r>
      <w:r>
        <w:t>сравнительного</w:t>
      </w:r>
      <w:r>
        <w:rPr>
          <w:spacing w:val="-5"/>
        </w:rPr>
        <w:t xml:space="preserve"> </w:t>
      </w:r>
      <w:r>
        <w:t>подхода:</w:t>
      </w:r>
    </w:p>
    <w:p w:rsidR="005F56DD" w:rsidRDefault="005F56DD" w:rsidP="005F56DD">
      <w:pPr>
        <w:pStyle w:val="a5"/>
        <w:numPr>
          <w:ilvl w:val="0"/>
          <w:numId w:val="1"/>
        </w:numPr>
        <w:tabs>
          <w:tab w:val="left" w:pos="834"/>
        </w:tabs>
        <w:spacing w:before="15" w:line="232" w:lineRule="auto"/>
        <w:ind w:left="113" w:right="552" w:firstLine="432"/>
        <w:rPr>
          <w:sz w:val="20"/>
        </w:rPr>
      </w:pPr>
      <w:r>
        <w:rPr>
          <w:sz w:val="20"/>
        </w:rPr>
        <w:t>оценщик ориентируется на фактические цены купли-продажи</w:t>
      </w:r>
      <w:r>
        <w:rPr>
          <w:spacing w:val="1"/>
          <w:sz w:val="20"/>
        </w:rPr>
        <w:t xml:space="preserve"> </w:t>
      </w:r>
      <w:r>
        <w:rPr>
          <w:sz w:val="20"/>
        </w:rPr>
        <w:t>аналогичных</w:t>
      </w:r>
      <w:r>
        <w:rPr>
          <w:spacing w:val="-2"/>
          <w:sz w:val="20"/>
        </w:rPr>
        <w:t xml:space="preserve"> </w:t>
      </w:r>
      <w:r>
        <w:rPr>
          <w:sz w:val="20"/>
        </w:rPr>
        <w:t>предприятий;</w:t>
      </w:r>
    </w:p>
    <w:p w:rsidR="005F56DD" w:rsidRDefault="005F56DD" w:rsidP="005F56DD">
      <w:pPr>
        <w:pStyle w:val="a5"/>
        <w:numPr>
          <w:ilvl w:val="0"/>
          <w:numId w:val="1"/>
        </w:numPr>
        <w:tabs>
          <w:tab w:val="left" w:pos="834"/>
        </w:tabs>
        <w:spacing w:before="17" w:line="232" w:lineRule="auto"/>
        <w:ind w:left="113" w:right="551" w:firstLine="432"/>
        <w:rPr>
          <w:sz w:val="20"/>
        </w:rPr>
      </w:pPr>
      <w:r>
        <w:rPr>
          <w:sz w:val="20"/>
        </w:rPr>
        <w:t>оценка</w:t>
      </w:r>
      <w:r>
        <w:rPr>
          <w:spacing w:val="1"/>
          <w:sz w:val="20"/>
        </w:rPr>
        <w:t xml:space="preserve"> </w:t>
      </w:r>
      <w:r>
        <w:rPr>
          <w:sz w:val="20"/>
        </w:rPr>
        <w:t>отражает</w:t>
      </w:r>
      <w:r>
        <w:rPr>
          <w:spacing w:val="1"/>
          <w:sz w:val="20"/>
        </w:rPr>
        <w:t xml:space="preserve"> </w:t>
      </w:r>
      <w:r>
        <w:rPr>
          <w:sz w:val="20"/>
        </w:rPr>
        <w:t>фактические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результаты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производственно-</w:t>
      </w:r>
      <w:r>
        <w:rPr>
          <w:spacing w:val="1"/>
          <w:sz w:val="20"/>
        </w:rPr>
        <w:t xml:space="preserve"> </w:t>
      </w:r>
      <w:r>
        <w:rPr>
          <w:sz w:val="20"/>
        </w:rPr>
        <w:t>финансовой</w:t>
      </w:r>
      <w:r>
        <w:rPr>
          <w:spacing w:val="-2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1"/>
          <w:sz w:val="20"/>
        </w:rPr>
        <w:t xml:space="preserve"> </w:t>
      </w:r>
      <w:r>
        <w:rPr>
          <w:sz w:val="20"/>
        </w:rPr>
        <w:t>предприятия;</w:t>
      </w:r>
    </w:p>
    <w:p w:rsidR="005F56DD" w:rsidRDefault="005F56DD" w:rsidP="005F56DD">
      <w:pPr>
        <w:pStyle w:val="a5"/>
        <w:numPr>
          <w:ilvl w:val="0"/>
          <w:numId w:val="1"/>
        </w:numPr>
        <w:tabs>
          <w:tab w:val="left" w:pos="834"/>
        </w:tabs>
        <w:spacing w:before="12" w:line="242" w:lineRule="auto"/>
        <w:ind w:left="113" w:right="552" w:firstLine="432"/>
        <w:rPr>
          <w:sz w:val="20"/>
        </w:rPr>
      </w:pPr>
      <w:r>
        <w:rPr>
          <w:sz w:val="20"/>
        </w:rPr>
        <w:t>цена фактически совершенной сделки максимально учитывает</w:t>
      </w:r>
      <w:r>
        <w:rPr>
          <w:spacing w:val="1"/>
          <w:sz w:val="20"/>
        </w:rPr>
        <w:t xml:space="preserve"> </w:t>
      </w:r>
      <w:r>
        <w:rPr>
          <w:sz w:val="20"/>
        </w:rPr>
        <w:t>ситуацию на рынке, а значит, является реальным отражением спроса и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предложения.</w:t>
      </w:r>
    </w:p>
    <w:p w:rsidR="005F56DD" w:rsidRDefault="005F56DD" w:rsidP="005F56DD">
      <w:pPr>
        <w:pStyle w:val="a3"/>
        <w:spacing w:before="6" w:line="252" w:lineRule="auto"/>
        <w:ind w:right="548" w:firstLine="424"/>
        <w:jc w:val="both"/>
      </w:pPr>
      <w:r>
        <w:t>Вместе с тем сравнительный п</w:t>
      </w:r>
      <w:r>
        <w:t>одход имеет ряд существенных не</w:t>
      </w:r>
      <w:r>
        <w:t>достатков:</w:t>
      </w:r>
    </w:p>
    <w:p w:rsidR="005F56DD" w:rsidRDefault="005F56DD" w:rsidP="005F56DD">
      <w:pPr>
        <w:pStyle w:val="a5"/>
        <w:numPr>
          <w:ilvl w:val="0"/>
          <w:numId w:val="1"/>
        </w:numPr>
        <w:tabs>
          <w:tab w:val="left" w:pos="834"/>
        </w:tabs>
        <w:spacing w:line="241" w:lineRule="exact"/>
        <w:ind w:left="833" w:hanging="265"/>
        <w:rPr>
          <w:sz w:val="20"/>
        </w:rPr>
      </w:pPr>
      <w:r>
        <w:rPr>
          <w:sz w:val="20"/>
        </w:rPr>
        <w:t>игнорирует</w:t>
      </w:r>
      <w:r>
        <w:rPr>
          <w:spacing w:val="-3"/>
          <w:sz w:val="20"/>
        </w:rPr>
        <w:t xml:space="preserve"> </w:t>
      </w:r>
      <w:r>
        <w:rPr>
          <w:sz w:val="20"/>
        </w:rPr>
        <w:t>перспективы</w:t>
      </w:r>
      <w:r>
        <w:rPr>
          <w:spacing w:val="-4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-2"/>
          <w:sz w:val="20"/>
        </w:rPr>
        <w:t xml:space="preserve"> </w:t>
      </w:r>
      <w:r>
        <w:rPr>
          <w:sz w:val="20"/>
        </w:rPr>
        <w:t>предприятия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будущем;</w:t>
      </w:r>
    </w:p>
    <w:p w:rsidR="005F56DD" w:rsidRDefault="005F56DD" w:rsidP="005F56DD">
      <w:pPr>
        <w:pStyle w:val="a5"/>
        <w:numPr>
          <w:ilvl w:val="0"/>
          <w:numId w:val="1"/>
        </w:numPr>
        <w:tabs>
          <w:tab w:val="left" w:pos="834"/>
        </w:tabs>
        <w:spacing w:before="2" w:line="232" w:lineRule="auto"/>
        <w:ind w:left="113" w:right="547" w:firstLine="456"/>
        <w:rPr>
          <w:sz w:val="20"/>
        </w:rPr>
      </w:pPr>
      <w:r>
        <w:rPr>
          <w:sz w:val="20"/>
        </w:rPr>
        <w:t>получение информации от п</w:t>
      </w:r>
      <w:r>
        <w:rPr>
          <w:sz w:val="20"/>
        </w:rPr>
        <w:t>редприятий-аналогов является до</w:t>
      </w:r>
      <w:r>
        <w:rPr>
          <w:sz w:val="20"/>
        </w:rPr>
        <w:t>вольно сложным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процессом;</w:t>
      </w:r>
    </w:p>
    <w:p w:rsidR="005F56DD" w:rsidRDefault="005F56DD" w:rsidP="005F56DD">
      <w:pPr>
        <w:pStyle w:val="a5"/>
        <w:numPr>
          <w:ilvl w:val="0"/>
          <w:numId w:val="1"/>
        </w:numPr>
        <w:tabs>
          <w:tab w:val="left" w:pos="834"/>
        </w:tabs>
        <w:spacing w:before="12" w:line="242" w:lineRule="auto"/>
        <w:ind w:left="113" w:right="550" w:firstLine="456"/>
        <w:rPr>
          <w:sz w:val="20"/>
        </w:rPr>
      </w:pPr>
      <w:r>
        <w:rPr>
          <w:sz w:val="20"/>
        </w:rPr>
        <w:t>оценщик должен сделать сл</w:t>
      </w:r>
      <w:r>
        <w:rPr>
          <w:sz w:val="20"/>
        </w:rPr>
        <w:t>ожные корректировки, вносить по</w:t>
      </w:r>
      <w:r>
        <w:rPr>
          <w:sz w:val="20"/>
        </w:rPr>
        <w:t>правки,</w:t>
      </w:r>
      <w:r>
        <w:rPr>
          <w:spacing w:val="1"/>
          <w:sz w:val="20"/>
        </w:rPr>
        <w:t xml:space="preserve"> </w:t>
      </w:r>
      <w:r>
        <w:rPr>
          <w:sz w:val="20"/>
        </w:rPr>
        <w:t>требующие</w:t>
      </w:r>
      <w:r>
        <w:rPr>
          <w:spacing w:val="1"/>
          <w:sz w:val="20"/>
        </w:rPr>
        <w:t xml:space="preserve"> </w:t>
      </w:r>
      <w:r>
        <w:rPr>
          <w:sz w:val="20"/>
        </w:rPr>
        <w:t>серьезного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обоснования,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итоговую</w:t>
      </w:r>
      <w:r>
        <w:rPr>
          <w:spacing w:val="1"/>
          <w:sz w:val="20"/>
        </w:rPr>
        <w:t xml:space="preserve"> </w:t>
      </w:r>
      <w:r>
        <w:rPr>
          <w:sz w:val="20"/>
        </w:rPr>
        <w:t>величину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промежуточные</w:t>
      </w:r>
      <w:r>
        <w:rPr>
          <w:spacing w:val="-1"/>
          <w:sz w:val="20"/>
        </w:rPr>
        <w:t xml:space="preserve"> </w:t>
      </w:r>
      <w:r>
        <w:rPr>
          <w:sz w:val="20"/>
        </w:rPr>
        <w:t>расчеты.</w:t>
      </w:r>
    </w:p>
    <w:p w:rsidR="005F56DD" w:rsidRDefault="005F56DD" w:rsidP="005F56DD">
      <w:pPr>
        <w:spacing w:line="242" w:lineRule="auto"/>
        <w:jc w:val="both"/>
        <w:rPr>
          <w:sz w:val="20"/>
        </w:rPr>
      </w:pPr>
    </w:p>
    <w:p w:rsidR="00C124CC" w:rsidRDefault="00C124CC" w:rsidP="00C124CC">
      <w:pPr>
        <w:pStyle w:val="a3"/>
        <w:spacing w:before="63" w:line="249" w:lineRule="auto"/>
        <w:ind w:right="549" w:firstLine="424"/>
        <w:jc w:val="both"/>
      </w:pPr>
      <w:r>
        <w:t>Таким образом, возможность применения сравнительного подхода</w:t>
      </w:r>
      <w:r>
        <w:rPr>
          <w:spacing w:val="1"/>
        </w:rPr>
        <w:t xml:space="preserve"> </w:t>
      </w:r>
      <w:r>
        <w:t>зависит от наличия активного финан</w:t>
      </w:r>
      <w:r w:rsidR="00BD0F9A">
        <w:t>сового рынка, доступности финан</w:t>
      </w:r>
      <w:r>
        <w:t>совой информации и наличия служб</w:t>
      </w:r>
      <w:r w:rsidR="00BD0F9A">
        <w:t>, накапливающих ценовую и финан</w:t>
      </w:r>
      <w:r>
        <w:rPr>
          <w:spacing w:val="-47"/>
        </w:rPr>
        <w:t xml:space="preserve"> </w:t>
      </w:r>
      <w:r>
        <w:t>совую</w:t>
      </w:r>
      <w:r>
        <w:rPr>
          <w:spacing w:val="-1"/>
        </w:rPr>
        <w:t xml:space="preserve"> </w:t>
      </w:r>
      <w:r>
        <w:t>информацию.</w:t>
      </w:r>
    </w:p>
    <w:p w:rsidR="00C124CC" w:rsidRDefault="00C124CC" w:rsidP="00C124CC">
      <w:pPr>
        <w:pStyle w:val="a3"/>
        <w:spacing w:before="3" w:line="249" w:lineRule="auto"/>
        <w:ind w:right="551" w:firstLine="424"/>
        <w:jc w:val="both"/>
      </w:pPr>
      <w:r>
        <w:t>Отбор компаний для сравнени</w:t>
      </w:r>
      <w:r w:rsidR="00BD0F9A">
        <w:t>я производят по следующим основ</w:t>
      </w:r>
      <w:r>
        <w:t>ным</w:t>
      </w:r>
      <w:r>
        <w:rPr>
          <w:spacing w:val="1"/>
        </w:rPr>
        <w:t xml:space="preserve"> </w:t>
      </w:r>
      <w:r>
        <w:t>критериям:</w:t>
      </w:r>
    </w:p>
    <w:p w:rsidR="00C124CC" w:rsidRDefault="00C124CC" w:rsidP="00C124CC">
      <w:pPr>
        <w:pStyle w:val="a5"/>
        <w:numPr>
          <w:ilvl w:val="0"/>
          <w:numId w:val="1"/>
        </w:numPr>
        <w:tabs>
          <w:tab w:val="left" w:pos="810"/>
        </w:tabs>
        <w:spacing w:before="2" w:line="243" w:lineRule="exact"/>
        <w:ind w:left="809" w:hanging="265"/>
        <w:rPr>
          <w:sz w:val="20"/>
        </w:rPr>
      </w:pPr>
      <w:r>
        <w:rPr>
          <w:sz w:val="20"/>
        </w:rPr>
        <w:t>принадлежность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той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иной</w:t>
      </w:r>
      <w:r>
        <w:rPr>
          <w:spacing w:val="-3"/>
          <w:sz w:val="20"/>
        </w:rPr>
        <w:t xml:space="preserve"> </w:t>
      </w:r>
      <w:r>
        <w:rPr>
          <w:sz w:val="20"/>
        </w:rPr>
        <w:t>отрасли,</w:t>
      </w:r>
      <w:r>
        <w:rPr>
          <w:spacing w:val="-2"/>
          <w:sz w:val="20"/>
        </w:rPr>
        <w:t xml:space="preserve"> </w:t>
      </w:r>
      <w:r>
        <w:rPr>
          <w:sz w:val="20"/>
        </w:rPr>
        <w:t>региону;</w:t>
      </w:r>
    </w:p>
    <w:p w:rsidR="00C124CC" w:rsidRDefault="00C124CC" w:rsidP="00C124CC">
      <w:pPr>
        <w:pStyle w:val="a5"/>
        <w:numPr>
          <w:ilvl w:val="0"/>
          <w:numId w:val="1"/>
        </w:numPr>
        <w:tabs>
          <w:tab w:val="left" w:pos="810"/>
        </w:tabs>
        <w:spacing w:line="240" w:lineRule="exact"/>
        <w:ind w:left="809" w:hanging="265"/>
        <w:rPr>
          <w:sz w:val="20"/>
        </w:rPr>
      </w:pPr>
      <w:r>
        <w:rPr>
          <w:sz w:val="20"/>
        </w:rPr>
        <w:t>вид</w:t>
      </w:r>
      <w:r>
        <w:rPr>
          <w:spacing w:val="-3"/>
          <w:sz w:val="20"/>
        </w:rPr>
        <w:t xml:space="preserve"> </w:t>
      </w:r>
      <w:r>
        <w:rPr>
          <w:sz w:val="20"/>
        </w:rPr>
        <w:t>выпускаемой</w:t>
      </w:r>
      <w:r>
        <w:rPr>
          <w:spacing w:val="-3"/>
          <w:sz w:val="20"/>
        </w:rPr>
        <w:t xml:space="preserve"> </w:t>
      </w:r>
      <w:r>
        <w:rPr>
          <w:sz w:val="20"/>
        </w:rPr>
        <w:t>продукции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3"/>
          <w:sz w:val="20"/>
        </w:rPr>
        <w:t xml:space="preserve"> </w:t>
      </w:r>
      <w:r>
        <w:rPr>
          <w:sz w:val="20"/>
        </w:rPr>
        <w:t>услуг;</w:t>
      </w:r>
    </w:p>
    <w:p w:rsidR="00C124CC" w:rsidRDefault="00C124CC" w:rsidP="00C124CC">
      <w:pPr>
        <w:pStyle w:val="a5"/>
        <w:numPr>
          <w:ilvl w:val="0"/>
          <w:numId w:val="1"/>
        </w:numPr>
        <w:tabs>
          <w:tab w:val="left" w:pos="810"/>
        </w:tabs>
        <w:spacing w:line="240" w:lineRule="exact"/>
        <w:ind w:left="809" w:hanging="265"/>
        <w:rPr>
          <w:sz w:val="20"/>
        </w:rPr>
      </w:pPr>
      <w:r>
        <w:rPr>
          <w:sz w:val="20"/>
        </w:rPr>
        <w:t>диверсификация</w:t>
      </w:r>
      <w:r>
        <w:rPr>
          <w:spacing w:val="-4"/>
          <w:sz w:val="20"/>
        </w:rPr>
        <w:t xml:space="preserve"> </w:t>
      </w:r>
      <w:r>
        <w:rPr>
          <w:sz w:val="20"/>
        </w:rPr>
        <w:t>продукции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5"/>
          <w:sz w:val="20"/>
        </w:rPr>
        <w:t xml:space="preserve"> </w:t>
      </w:r>
      <w:r>
        <w:rPr>
          <w:sz w:val="20"/>
        </w:rPr>
        <w:t>услуг;</w:t>
      </w:r>
    </w:p>
    <w:p w:rsidR="00C124CC" w:rsidRDefault="00C124CC" w:rsidP="00C124CC">
      <w:pPr>
        <w:pStyle w:val="a5"/>
        <w:numPr>
          <w:ilvl w:val="0"/>
          <w:numId w:val="1"/>
        </w:numPr>
        <w:tabs>
          <w:tab w:val="left" w:pos="810"/>
        </w:tabs>
        <w:spacing w:line="240" w:lineRule="exact"/>
        <w:ind w:left="809" w:hanging="265"/>
        <w:rPr>
          <w:sz w:val="20"/>
        </w:rPr>
      </w:pPr>
      <w:r>
        <w:rPr>
          <w:sz w:val="20"/>
        </w:rPr>
        <w:t>стадия</w:t>
      </w:r>
      <w:r>
        <w:rPr>
          <w:spacing w:val="-4"/>
          <w:sz w:val="20"/>
        </w:rPr>
        <w:t xml:space="preserve"> </w:t>
      </w:r>
      <w:r>
        <w:rPr>
          <w:sz w:val="20"/>
        </w:rPr>
        <w:t>жизненного</w:t>
      </w:r>
      <w:r>
        <w:rPr>
          <w:spacing w:val="-2"/>
          <w:sz w:val="20"/>
        </w:rPr>
        <w:t xml:space="preserve"> </w:t>
      </w:r>
      <w:r>
        <w:rPr>
          <w:sz w:val="20"/>
        </w:rPr>
        <w:t>цикла,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которой</w:t>
      </w:r>
      <w:r>
        <w:rPr>
          <w:spacing w:val="-4"/>
          <w:sz w:val="20"/>
        </w:rPr>
        <w:t xml:space="preserve"> </w:t>
      </w:r>
      <w:r>
        <w:rPr>
          <w:sz w:val="20"/>
        </w:rPr>
        <w:t>находится</w:t>
      </w:r>
      <w:r>
        <w:rPr>
          <w:spacing w:val="-3"/>
          <w:sz w:val="20"/>
        </w:rPr>
        <w:t xml:space="preserve"> </w:t>
      </w:r>
      <w:r>
        <w:rPr>
          <w:sz w:val="20"/>
        </w:rPr>
        <w:t>компания;</w:t>
      </w:r>
    </w:p>
    <w:p w:rsidR="00C124CC" w:rsidRDefault="00C124CC" w:rsidP="00C124CC">
      <w:pPr>
        <w:pStyle w:val="a5"/>
        <w:numPr>
          <w:ilvl w:val="0"/>
          <w:numId w:val="1"/>
        </w:numPr>
        <w:tabs>
          <w:tab w:val="left" w:pos="810"/>
        </w:tabs>
        <w:spacing w:line="240" w:lineRule="exact"/>
        <w:ind w:left="809" w:hanging="265"/>
        <w:rPr>
          <w:sz w:val="20"/>
        </w:rPr>
      </w:pPr>
      <w:r>
        <w:rPr>
          <w:sz w:val="20"/>
        </w:rPr>
        <w:t>размеры</w:t>
      </w:r>
      <w:r>
        <w:rPr>
          <w:spacing w:val="-4"/>
          <w:sz w:val="20"/>
        </w:rPr>
        <w:t xml:space="preserve"> </w:t>
      </w:r>
      <w:r>
        <w:rPr>
          <w:sz w:val="20"/>
        </w:rPr>
        <w:t>компаний;</w:t>
      </w:r>
    </w:p>
    <w:p w:rsidR="00C124CC" w:rsidRDefault="00C124CC" w:rsidP="00C124CC">
      <w:pPr>
        <w:pStyle w:val="a5"/>
        <w:numPr>
          <w:ilvl w:val="0"/>
          <w:numId w:val="1"/>
        </w:numPr>
        <w:tabs>
          <w:tab w:val="left" w:pos="810"/>
        </w:tabs>
        <w:spacing w:line="240" w:lineRule="exact"/>
        <w:ind w:left="809" w:hanging="265"/>
        <w:rPr>
          <w:sz w:val="20"/>
        </w:rPr>
      </w:pPr>
      <w:r>
        <w:rPr>
          <w:sz w:val="20"/>
        </w:rPr>
        <w:t>стратегия</w:t>
      </w:r>
      <w:r>
        <w:rPr>
          <w:spacing w:val="-3"/>
          <w:sz w:val="20"/>
        </w:rPr>
        <w:t xml:space="preserve"> </w:t>
      </w:r>
      <w:r>
        <w:rPr>
          <w:sz w:val="20"/>
        </w:rPr>
        <w:t>их</w:t>
      </w:r>
      <w:r>
        <w:rPr>
          <w:spacing w:val="-2"/>
          <w:sz w:val="20"/>
        </w:rPr>
        <w:t xml:space="preserve"> </w:t>
      </w:r>
      <w:r>
        <w:rPr>
          <w:sz w:val="20"/>
        </w:rPr>
        <w:t>деятельности;</w:t>
      </w:r>
    </w:p>
    <w:p w:rsidR="00C124CC" w:rsidRDefault="00C124CC" w:rsidP="00C124CC">
      <w:pPr>
        <w:pStyle w:val="a5"/>
        <w:numPr>
          <w:ilvl w:val="0"/>
          <w:numId w:val="1"/>
        </w:numPr>
        <w:tabs>
          <w:tab w:val="left" w:pos="810"/>
        </w:tabs>
        <w:spacing w:line="240" w:lineRule="exact"/>
        <w:ind w:left="809" w:hanging="265"/>
        <w:rPr>
          <w:sz w:val="20"/>
        </w:rPr>
      </w:pPr>
      <w:r>
        <w:rPr>
          <w:sz w:val="20"/>
        </w:rPr>
        <w:t>финансовые</w:t>
      </w:r>
      <w:r>
        <w:rPr>
          <w:spacing w:val="-6"/>
          <w:sz w:val="20"/>
        </w:rPr>
        <w:t xml:space="preserve"> </w:t>
      </w:r>
      <w:r>
        <w:rPr>
          <w:sz w:val="20"/>
        </w:rPr>
        <w:t>характеристики.</w:t>
      </w:r>
    </w:p>
    <w:p w:rsidR="00C124CC" w:rsidRDefault="00C124CC" w:rsidP="00C124CC">
      <w:pPr>
        <w:pStyle w:val="a3"/>
        <w:spacing w:line="249" w:lineRule="auto"/>
        <w:ind w:right="550" w:firstLine="424"/>
        <w:jc w:val="both"/>
      </w:pPr>
      <w:r>
        <w:t>Состав критериев сопоставимости</w:t>
      </w:r>
      <w:r w:rsidR="00BD0F9A">
        <w:t xml:space="preserve"> определяется целями оценки, на</w:t>
      </w:r>
      <w:r>
        <w:t>личием</w:t>
      </w:r>
      <w:r>
        <w:rPr>
          <w:spacing w:val="-10"/>
        </w:rPr>
        <w:t xml:space="preserve"> </w:t>
      </w:r>
      <w:r>
        <w:t>необходимой</w:t>
      </w:r>
      <w:r>
        <w:rPr>
          <w:spacing w:val="-9"/>
        </w:rPr>
        <w:t xml:space="preserve"> </w:t>
      </w:r>
      <w:r>
        <w:t>информации,</w:t>
      </w:r>
      <w:r>
        <w:rPr>
          <w:spacing w:val="-9"/>
        </w:rPr>
        <w:t xml:space="preserve"> </w:t>
      </w:r>
      <w:r>
        <w:t>применяемыми</w:t>
      </w:r>
      <w:r>
        <w:rPr>
          <w:spacing w:val="-10"/>
        </w:rPr>
        <w:t xml:space="preserve"> </w:t>
      </w:r>
      <w:r>
        <w:t>методами.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 w:rsidR="00BD0F9A">
        <w:lastRenderedPageBreak/>
        <w:t>практи</w:t>
      </w:r>
      <w:r>
        <w:t>ке можно проанализировать все факторы, однако критерий отраслевого</w:t>
      </w:r>
      <w:r>
        <w:rPr>
          <w:spacing w:val="1"/>
        </w:rPr>
        <w:t xml:space="preserve"> </w:t>
      </w:r>
      <w:r>
        <w:t>сходства</w:t>
      </w:r>
      <w:r>
        <w:rPr>
          <w:spacing w:val="-5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обязательным.</w:t>
      </w:r>
    </w:p>
    <w:p w:rsidR="00C124CC" w:rsidRPr="00C124CC" w:rsidRDefault="00C124CC" w:rsidP="00C124CC">
      <w:pPr>
        <w:pStyle w:val="4"/>
        <w:spacing w:before="120"/>
        <w:ind w:right="439"/>
        <w:rPr>
          <w:color w:val="auto"/>
        </w:rPr>
      </w:pPr>
      <w:r w:rsidRPr="00C124CC">
        <w:rPr>
          <w:color w:val="auto"/>
        </w:rPr>
        <w:t>Пример</w:t>
      </w:r>
    </w:p>
    <w:p w:rsidR="00C124CC" w:rsidRDefault="00C124CC" w:rsidP="00C124CC">
      <w:pPr>
        <w:pStyle w:val="a3"/>
        <w:spacing w:before="130" w:line="249" w:lineRule="auto"/>
        <w:ind w:right="546" w:firstLine="424"/>
        <w:jc w:val="both"/>
      </w:pPr>
      <w:r>
        <w:t>Требуется оценить стоимость газе</w:t>
      </w:r>
      <w:r>
        <w:t>тного киоска, находящегося в ис</w:t>
      </w:r>
      <w:r>
        <w:t>торическом центре города и приносящ</w:t>
      </w:r>
      <w:r>
        <w:t>его доход 30 тыс. руб. ежемесяч</w:t>
      </w:r>
      <w:r>
        <w:t>но. На этапе сбора информации выявлено четыре недавно проданные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Необходимо выбрать те,</w:t>
      </w:r>
      <w:r>
        <w:rPr>
          <w:spacing w:val="50"/>
        </w:rPr>
        <w:t xml:space="preserve"> </w:t>
      </w:r>
      <w:r>
        <w:t>которые можно признать аналогом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сравнения</w:t>
      </w:r>
      <w:r>
        <w:rPr>
          <w:spacing w:val="-1"/>
        </w:rPr>
        <w:t xml:space="preserve"> </w:t>
      </w:r>
      <w:r>
        <w:t>с оцениваемым.</w:t>
      </w:r>
    </w:p>
    <w:p w:rsidR="00C124CC" w:rsidRDefault="00C124CC" w:rsidP="00C124CC">
      <w:pPr>
        <w:pStyle w:val="a5"/>
        <w:numPr>
          <w:ilvl w:val="0"/>
          <w:numId w:val="3"/>
        </w:numPr>
        <w:tabs>
          <w:tab w:val="left" w:pos="762"/>
        </w:tabs>
        <w:spacing w:before="5" w:line="249" w:lineRule="auto"/>
        <w:ind w:right="554" w:firstLine="384"/>
        <w:rPr>
          <w:sz w:val="20"/>
        </w:rPr>
      </w:pPr>
      <w:r>
        <w:rPr>
          <w:sz w:val="20"/>
        </w:rPr>
        <w:t>Киоск</w:t>
      </w:r>
      <w:r>
        <w:rPr>
          <w:spacing w:val="35"/>
          <w:sz w:val="20"/>
        </w:rPr>
        <w:t xml:space="preserve"> </w:t>
      </w:r>
      <w:r>
        <w:rPr>
          <w:sz w:val="20"/>
        </w:rPr>
        <w:t>«Табак»</w:t>
      </w:r>
      <w:r>
        <w:rPr>
          <w:spacing w:val="27"/>
          <w:sz w:val="20"/>
        </w:rPr>
        <w:t xml:space="preserve"> </w:t>
      </w:r>
      <w:r>
        <w:rPr>
          <w:sz w:val="20"/>
        </w:rPr>
        <w:t>в</w:t>
      </w:r>
      <w:r>
        <w:rPr>
          <w:spacing w:val="30"/>
          <w:sz w:val="20"/>
        </w:rPr>
        <w:t xml:space="preserve"> </w:t>
      </w:r>
      <w:r>
        <w:rPr>
          <w:sz w:val="20"/>
        </w:rPr>
        <w:t>историческом</w:t>
      </w:r>
      <w:r>
        <w:rPr>
          <w:spacing w:val="81"/>
          <w:sz w:val="20"/>
        </w:rPr>
        <w:t xml:space="preserve"> </w:t>
      </w:r>
      <w:r>
        <w:rPr>
          <w:sz w:val="20"/>
        </w:rPr>
        <w:t>центре</w:t>
      </w:r>
      <w:r>
        <w:rPr>
          <w:spacing w:val="80"/>
          <w:sz w:val="20"/>
        </w:rPr>
        <w:t xml:space="preserve"> </w:t>
      </w:r>
      <w:r>
        <w:rPr>
          <w:sz w:val="20"/>
        </w:rPr>
        <w:t>города,</w:t>
      </w:r>
      <w:r>
        <w:rPr>
          <w:spacing w:val="81"/>
          <w:sz w:val="20"/>
        </w:rPr>
        <w:t xml:space="preserve"> </w:t>
      </w:r>
      <w:r>
        <w:rPr>
          <w:sz w:val="20"/>
        </w:rPr>
        <w:t>приносящий</w:t>
      </w:r>
      <w:r>
        <w:rPr>
          <w:spacing w:val="-47"/>
          <w:sz w:val="20"/>
        </w:rPr>
        <w:t xml:space="preserve"> </w:t>
      </w:r>
      <w:r>
        <w:rPr>
          <w:sz w:val="20"/>
        </w:rPr>
        <w:t>31 тыс.</w:t>
      </w:r>
      <w:r>
        <w:rPr>
          <w:spacing w:val="1"/>
          <w:sz w:val="20"/>
        </w:rPr>
        <w:t xml:space="preserve"> </w:t>
      </w:r>
      <w:r>
        <w:rPr>
          <w:sz w:val="20"/>
        </w:rPr>
        <w:t>руб. ежемесячно;</w:t>
      </w:r>
    </w:p>
    <w:p w:rsidR="00C124CC" w:rsidRDefault="00C124CC" w:rsidP="00C124CC">
      <w:pPr>
        <w:pStyle w:val="a5"/>
        <w:numPr>
          <w:ilvl w:val="0"/>
          <w:numId w:val="3"/>
        </w:numPr>
        <w:tabs>
          <w:tab w:val="left" w:pos="762"/>
        </w:tabs>
        <w:spacing w:before="1" w:line="249" w:lineRule="auto"/>
        <w:ind w:right="552" w:firstLine="384"/>
        <w:rPr>
          <w:sz w:val="20"/>
        </w:rPr>
      </w:pPr>
      <w:r>
        <w:rPr>
          <w:sz w:val="20"/>
        </w:rPr>
        <w:t>Киоск</w:t>
      </w:r>
      <w:r>
        <w:rPr>
          <w:spacing w:val="26"/>
          <w:sz w:val="20"/>
        </w:rPr>
        <w:t xml:space="preserve"> </w:t>
      </w:r>
      <w:r>
        <w:rPr>
          <w:sz w:val="20"/>
        </w:rPr>
        <w:t>«Союзпечать»</w:t>
      </w:r>
      <w:r>
        <w:rPr>
          <w:spacing w:val="19"/>
          <w:sz w:val="20"/>
        </w:rPr>
        <w:t xml:space="preserve"> </w:t>
      </w:r>
      <w:r>
        <w:rPr>
          <w:sz w:val="20"/>
        </w:rPr>
        <w:t>в</w:t>
      </w:r>
      <w:r>
        <w:rPr>
          <w:spacing w:val="23"/>
          <w:sz w:val="20"/>
        </w:rPr>
        <w:t xml:space="preserve"> </w:t>
      </w:r>
      <w:r>
        <w:rPr>
          <w:sz w:val="20"/>
        </w:rPr>
        <w:t>микрорайоне,</w:t>
      </w:r>
      <w:r>
        <w:rPr>
          <w:spacing w:val="25"/>
          <w:sz w:val="20"/>
        </w:rPr>
        <w:t xml:space="preserve"> </w:t>
      </w:r>
      <w:r>
        <w:rPr>
          <w:sz w:val="20"/>
        </w:rPr>
        <w:t>приносящий</w:t>
      </w:r>
      <w:r>
        <w:rPr>
          <w:spacing w:val="22"/>
          <w:sz w:val="20"/>
        </w:rPr>
        <w:t xml:space="preserve"> </w:t>
      </w:r>
      <w:r>
        <w:rPr>
          <w:sz w:val="20"/>
        </w:rPr>
        <w:t>1,5</w:t>
      </w:r>
      <w:r>
        <w:rPr>
          <w:spacing w:val="23"/>
          <w:sz w:val="20"/>
        </w:rPr>
        <w:t xml:space="preserve"> </w:t>
      </w:r>
      <w:r>
        <w:rPr>
          <w:sz w:val="20"/>
        </w:rPr>
        <w:t>тыс.</w:t>
      </w:r>
      <w:r>
        <w:rPr>
          <w:spacing w:val="25"/>
          <w:sz w:val="20"/>
        </w:rPr>
        <w:t xml:space="preserve"> </w:t>
      </w:r>
      <w:r>
        <w:rPr>
          <w:sz w:val="20"/>
        </w:rPr>
        <w:t>руб.</w:t>
      </w:r>
      <w:r>
        <w:rPr>
          <w:spacing w:val="-47"/>
          <w:sz w:val="20"/>
        </w:rPr>
        <w:t xml:space="preserve"> </w:t>
      </w:r>
      <w:r>
        <w:rPr>
          <w:sz w:val="20"/>
        </w:rPr>
        <w:t>ежемесячно;</w:t>
      </w:r>
    </w:p>
    <w:p w:rsidR="00C124CC" w:rsidRDefault="00C124CC" w:rsidP="00C124CC">
      <w:pPr>
        <w:pStyle w:val="a5"/>
        <w:numPr>
          <w:ilvl w:val="0"/>
          <w:numId w:val="3"/>
        </w:numPr>
        <w:tabs>
          <w:tab w:val="left" w:pos="762"/>
        </w:tabs>
        <w:spacing w:before="2" w:line="249" w:lineRule="auto"/>
        <w:ind w:right="550" w:firstLine="384"/>
        <w:rPr>
          <w:sz w:val="20"/>
        </w:rPr>
      </w:pPr>
      <w:r>
        <w:rPr>
          <w:sz w:val="20"/>
        </w:rPr>
        <w:t>Киоск</w:t>
      </w:r>
      <w:r>
        <w:rPr>
          <w:spacing w:val="40"/>
          <w:sz w:val="20"/>
        </w:rPr>
        <w:t xml:space="preserve"> </w:t>
      </w:r>
      <w:r>
        <w:rPr>
          <w:sz w:val="20"/>
        </w:rPr>
        <w:t>«Книги»</w:t>
      </w:r>
      <w:r>
        <w:rPr>
          <w:spacing w:val="34"/>
          <w:sz w:val="20"/>
        </w:rPr>
        <w:t xml:space="preserve"> </w:t>
      </w:r>
      <w:r>
        <w:rPr>
          <w:sz w:val="20"/>
        </w:rPr>
        <w:t>в</w:t>
      </w:r>
      <w:r>
        <w:rPr>
          <w:spacing w:val="36"/>
          <w:sz w:val="20"/>
        </w:rPr>
        <w:t xml:space="preserve"> </w:t>
      </w:r>
      <w:r>
        <w:rPr>
          <w:sz w:val="20"/>
        </w:rPr>
        <w:t>пригороде,</w:t>
      </w:r>
      <w:r>
        <w:rPr>
          <w:spacing w:val="39"/>
          <w:sz w:val="20"/>
        </w:rPr>
        <w:t xml:space="preserve"> </w:t>
      </w:r>
      <w:r>
        <w:rPr>
          <w:sz w:val="20"/>
        </w:rPr>
        <w:t>приносящий</w:t>
      </w:r>
      <w:r>
        <w:rPr>
          <w:spacing w:val="34"/>
          <w:sz w:val="20"/>
        </w:rPr>
        <w:t xml:space="preserve"> </w:t>
      </w:r>
      <w:r>
        <w:rPr>
          <w:sz w:val="20"/>
        </w:rPr>
        <w:t>27</w:t>
      </w:r>
      <w:r>
        <w:rPr>
          <w:spacing w:val="37"/>
          <w:sz w:val="20"/>
        </w:rPr>
        <w:t xml:space="preserve"> </w:t>
      </w:r>
      <w:r>
        <w:rPr>
          <w:sz w:val="20"/>
        </w:rPr>
        <w:t>тыс.</w:t>
      </w:r>
      <w:r>
        <w:rPr>
          <w:spacing w:val="38"/>
          <w:sz w:val="20"/>
        </w:rPr>
        <w:t xml:space="preserve"> </w:t>
      </w:r>
      <w:r>
        <w:rPr>
          <w:sz w:val="20"/>
        </w:rPr>
        <w:t>руб.</w:t>
      </w:r>
      <w:r>
        <w:rPr>
          <w:spacing w:val="37"/>
          <w:sz w:val="20"/>
        </w:rPr>
        <w:t xml:space="preserve"> </w:t>
      </w:r>
      <w:r>
        <w:rPr>
          <w:sz w:val="20"/>
        </w:rPr>
        <w:t>ежеме</w:t>
      </w:r>
      <w:r>
        <w:rPr>
          <w:sz w:val="20"/>
        </w:rPr>
        <w:t>сячно;</w:t>
      </w:r>
    </w:p>
    <w:p w:rsidR="00C124CC" w:rsidRDefault="00C124CC" w:rsidP="00C124CC">
      <w:pPr>
        <w:pStyle w:val="a5"/>
        <w:numPr>
          <w:ilvl w:val="0"/>
          <w:numId w:val="3"/>
        </w:numPr>
        <w:tabs>
          <w:tab w:val="left" w:pos="762"/>
        </w:tabs>
        <w:spacing w:before="2" w:line="249" w:lineRule="auto"/>
        <w:ind w:right="553" w:firstLine="384"/>
        <w:rPr>
          <w:sz w:val="20"/>
        </w:rPr>
      </w:pPr>
      <w:r>
        <w:rPr>
          <w:sz w:val="20"/>
        </w:rPr>
        <w:t>Киоск</w:t>
      </w:r>
      <w:r>
        <w:rPr>
          <w:spacing w:val="40"/>
          <w:sz w:val="20"/>
        </w:rPr>
        <w:t xml:space="preserve"> </w:t>
      </w:r>
      <w:r>
        <w:rPr>
          <w:sz w:val="20"/>
        </w:rPr>
        <w:t>«Книги,</w:t>
      </w:r>
      <w:r>
        <w:rPr>
          <w:spacing w:val="37"/>
          <w:sz w:val="20"/>
        </w:rPr>
        <w:t xml:space="preserve"> </w:t>
      </w:r>
      <w:r>
        <w:rPr>
          <w:sz w:val="20"/>
        </w:rPr>
        <w:t>газеты»</w:t>
      </w:r>
      <w:r>
        <w:rPr>
          <w:spacing w:val="33"/>
          <w:sz w:val="20"/>
        </w:rPr>
        <w:t xml:space="preserve"> </w:t>
      </w:r>
      <w:r>
        <w:rPr>
          <w:sz w:val="20"/>
        </w:rPr>
        <w:t>в</w:t>
      </w:r>
      <w:r>
        <w:rPr>
          <w:spacing w:val="36"/>
          <w:sz w:val="20"/>
        </w:rPr>
        <w:t xml:space="preserve"> </w:t>
      </w:r>
      <w:r>
        <w:rPr>
          <w:sz w:val="20"/>
        </w:rPr>
        <w:t>деловом</w:t>
      </w:r>
      <w:r>
        <w:rPr>
          <w:spacing w:val="38"/>
          <w:sz w:val="20"/>
        </w:rPr>
        <w:t xml:space="preserve"> </w:t>
      </w:r>
      <w:r>
        <w:rPr>
          <w:sz w:val="20"/>
        </w:rPr>
        <w:t>центре</w:t>
      </w:r>
      <w:r>
        <w:rPr>
          <w:spacing w:val="37"/>
          <w:sz w:val="20"/>
        </w:rPr>
        <w:t xml:space="preserve"> </w:t>
      </w:r>
      <w:r>
        <w:rPr>
          <w:sz w:val="20"/>
        </w:rPr>
        <w:t>города</w:t>
      </w:r>
      <w:r>
        <w:rPr>
          <w:spacing w:val="41"/>
          <w:sz w:val="20"/>
        </w:rPr>
        <w:t xml:space="preserve"> </w:t>
      </w:r>
      <w:r>
        <w:rPr>
          <w:sz w:val="20"/>
        </w:rPr>
        <w:t>приносящий,</w:t>
      </w:r>
      <w:r>
        <w:rPr>
          <w:spacing w:val="-47"/>
          <w:sz w:val="20"/>
        </w:rPr>
        <w:t xml:space="preserve"> </w:t>
      </w:r>
      <w:r>
        <w:rPr>
          <w:sz w:val="20"/>
        </w:rPr>
        <w:t>41 тыс.</w:t>
      </w:r>
      <w:r>
        <w:rPr>
          <w:spacing w:val="1"/>
          <w:sz w:val="20"/>
        </w:rPr>
        <w:t xml:space="preserve"> </w:t>
      </w:r>
      <w:r>
        <w:rPr>
          <w:sz w:val="20"/>
        </w:rPr>
        <w:t>руб. ежемесячно.</w:t>
      </w:r>
    </w:p>
    <w:p w:rsidR="00C124CC" w:rsidRDefault="00C124CC" w:rsidP="00C124CC">
      <w:pPr>
        <w:pStyle w:val="a3"/>
        <w:spacing w:before="61" w:line="249" w:lineRule="auto"/>
        <w:ind w:right="550" w:firstLine="424"/>
        <w:jc w:val="both"/>
      </w:pPr>
      <w:r>
        <w:rPr>
          <w:i/>
        </w:rPr>
        <w:t xml:space="preserve">Решение: </w:t>
      </w:r>
      <w:r>
        <w:t>объект № 1 не подходит</w:t>
      </w:r>
      <w:r>
        <w:t xml:space="preserve"> для сравнения, т.к. не соблюда</w:t>
      </w:r>
      <w:r>
        <w:t xml:space="preserve">ется отраслевое сходство; объект № </w:t>
      </w:r>
      <w:r w:rsidR="00BD0F9A">
        <w:t>2 не может быть выбран для срав</w:t>
      </w:r>
      <w:bookmarkStart w:id="1" w:name="_GoBack"/>
      <w:bookmarkEnd w:id="1"/>
      <w:r>
        <w:t>нения, т.к. несопоставимы масштабы</w:t>
      </w:r>
      <w:r>
        <w:t xml:space="preserve"> деятельности; объект № 3 не мо</w:t>
      </w:r>
      <w:r>
        <w:t>жет быть выбран для сравнения, т.к. не соблюдается призна</w:t>
      </w:r>
      <w:r>
        <w:t>к географи</w:t>
      </w:r>
      <w:r>
        <w:t>ческого сходства; объект № 4 мож</w:t>
      </w:r>
      <w:r>
        <w:t>ет быть взят в качестве объекта ана</w:t>
      </w:r>
      <w:r>
        <w:t>лога.</w:t>
      </w:r>
    </w:p>
    <w:p w:rsidR="00C124CC" w:rsidRDefault="00C124CC" w:rsidP="00C124CC">
      <w:pPr>
        <w:pStyle w:val="a3"/>
        <w:spacing w:before="66" w:line="249" w:lineRule="auto"/>
        <w:ind w:firstLine="424"/>
      </w:pPr>
      <w:r>
        <w:rPr>
          <w:i/>
        </w:rPr>
        <w:t>Ответ:</w:t>
      </w:r>
      <w:r>
        <w:rPr>
          <w:i/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качестве</w:t>
      </w:r>
      <w:r>
        <w:rPr>
          <w:spacing w:val="36"/>
        </w:rPr>
        <w:t xml:space="preserve"> </w:t>
      </w:r>
      <w:r>
        <w:t>объекта-аналога</w:t>
      </w:r>
      <w:r>
        <w:rPr>
          <w:spacing w:val="37"/>
        </w:rPr>
        <w:t xml:space="preserve"> </w:t>
      </w:r>
      <w:r>
        <w:t>следует</w:t>
      </w:r>
      <w:r>
        <w:rPr>
          <w:spacing w:val="37"/>
        </w:rPr>
        <w:t xml:space="preserve"> </w:t>
      </w:r>
      <w:r>
        <w:t>взять</w:t>
      </w:r>
      <w:r>
        <w:rPr>
          <w:spacing w:val="40"/>
        </w:rPr>
        <w:t xml:space="preserve"> </w:t>
      </w:r>
      <w:r>
        <w:t>киоск</w:t>
      </w:r>
      <w:r>
        <w:rPr>
          <w:spacing w:val="39"/>
        </w:rPr>
        <w:t xml:space="preserve"> </w:t>
      </w:r>
      <w:r>
        <w:t>«Книги,</w:t>
      </w:r>
      <w:r>
        <w:rPr>
          <w:spacing w:val="-47"/>
        </w:rPr>
        <w:t xml:space="preserve"> </w:t>
      </w:r>
      <w:r>
        <w:t>газеты»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деловом</w:t>
      </w:r>
      <w:r>
        <w:rPr>
          <w:spacing w:val="1"/>
        </w:rPr>
        <w:t xml:space="preserve"> </w:t>
      </w:r>
      <w:r>
        <w:t>центре города.</w:t>
      </w:r>
    </w:p>
    <w:p w:rsidR="00C124CC" w:rsidRDefault="00C124CC" w:rsidP="00C124CC">
      <w:pPr>
        <w:spacing w:line="249" w:lineRule="auto"/>
        <w:sectPr w:rsidR="00C124CC">
          <w:pgSz w:w="9180" w:h="12980"/>
          <w:pgMar w:top="660" w:right="1260" w:bottom="2200" w:left="1020" w:header="0" w:footer="1939" w:gutter="0"/>
          <w:cols w:space="720"/>
        </w:sectPr>
      </w:pPr>
    </w:p>
    <w:p w:rsidR="00C124CC" w:rsidRDefault="00C124CC" w:rsidP="005F56DD">
      <w:pPr>
        <w:spacing w:line="242" w:lineRule="auto"/>
        <w:jc w:val="both"/>
        <w:rPr>
          <w:sz w:val="20"/>
        </w:rPr>
        <w:sectPr w:rsidR="00C124CC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E2EA9"/>
    <w:multiLevelType w:val="hybridMultilevel"/>
    <w:tmpl w:val="9D22CFAE"/>
    <w:lvl w:ilvl="0" w:tplc="E5D85716">
      <w:start w:val="1"/>
      <w:numFmt w:val="decimal"/>
      <w:lvlText w:val="%1."/>
      <w:lvlJc w:val="left"/>
      <w:pPr>
        <w:ind w:left="137" w:hanging="24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7AA8F7D6">
      <w:numFmt w:val="bullet"/>
      <w:lvlText w:val="•"/>
      <w:lvlJc w:val="left"/>
      <w:pPr>
        <w:ind w:left="816" w:hanging="240"/>
      </w:pPr>
      <w:rPr>
        <w:rFonts w:hint="default"/>
        <w:lang w:val="ru-RU" w:eastAsia="en-US" w:bidi="ar-SA"/>
      </w:rPr>
    </w:lvl>
    <w:lvl w:ilvl="2" w:tplc="902EA524">
      <w:numFmt w:val="bullet"/>
      <w:lvlText w:val="•"/>
      <w:lvlJc w:val="left"/>
      <w:pPr>
        <w:ind w:left="1492" w:hanging="240"/>
      </w:pPr>
      <w:rPr>
        <w:rFonts w:hint="default"/>
        <w:lang w:val="ru-RU" w:eastAsia="en-US" w:bidi="ar-SA"/>
      </w:rPr>
    </w:lvl>
    <w:lvl w:ilvl="3" w:tplc="F16A1CDC">
      <w:numFmt w:val="bullet"/>
      <w:lvlText w:val="•"/>
      <w:lvlJc w:val="left"/>
      <w:pPr>
        <w:ind w:left="2168" w:hanging="240"/>
      </w:pPr>
      <w:rPr>
        <w:rFonts w:hint="default"/>
        <w:lang w:val="ru-RU" w:eastAsia="en-US" w:bidi="ar-SA"/>
      </w:rPr>
    </w:lvl>
    <w:lvl w:ilvl="4" w:tplc="88A828D8">
      <w:numFmt w:val="bullet"/>
      <w:lvlText w:val="•"/>
      <w:lvlJc w:val="left"/>
      <w:pPr>
        <w:ind w:left="2844" w:hanging="240"/>
      </w:pPr>
      <w:rPr>
        <w:rFonts w:hint="default"/>
        <w:lang w:val="ru-RU" w:eastAsia="en-US" w:bidi="ar-SA"/>
      </w:rPr>
    </w:lvl>
    <w:lvl w:ilvl="5" w:tplc="5912A25E">
      <w:numFmt w:val="bullet"/>
      <w:lvlText w:val="•"/>
      <w:lvlJc w:val="left"/>
      <w:pPr>
        <w:ind w:left="3520" w:hanging="240"/>
      </w:pPr>
      <w:rPr>
        <w:rFonts w:hint="default"/>
        <w:lang w:val="ru-RU" w:eastAsia="en-US" w:bidi="ar-SA"/>
      </w:rPr>
    </w:lvl>
    <w:lvl w:ilvl="6" w:tplc="5EF44928">
      <w:numFmt w:val="bullet"/>
      <w:lvlText w:val="•"/>
      <w:lvlJc w:val="left"/>
      <w:pPr>
        <w:ind w:left="4196" w:hanging="240"/>
      </w:pPr>
      <w:rPr>
        <w:rFonts w:hint="default"/>
        <w:lang w:val="ru-RU" w:eastAsia="en-US" w:bidi="ar-SA"/>
      </w:rPr>
    </w:lvl>
    <w:lvl w:ilvl="7" w:tplc="E0BE99EE">
      <w:numFmt w:val="bullet"/>
      <w:lvlText w:val="•"/>
      <w:lvlJc w:val="left"/>
      <w:pPr>
        <w:ind w:left="4872" w:hanging="240"/>
      </w:pPr>
      <w:rPr>
        <w:rFonts w:hint="default"/>
        <w:lang w:val="ru-RU" w:eastAsia="en-US" w:bidi="ar-SA"/>
      </w:rPr>
    </w:lvl>
    <w:lvl w:ilvl="8" w:tplc="CE60E0A4">
      <w:numFmt w:val="bullet"/>
      <w:lvlText w:val="•"/>
      <w:lvlJc w:val="left"/>
      <w:pPr>
        <w:ind w:left="5548" w:hanging="240"/>
      </w:pPr>
      <w:rPr>
        <w:rFonts w:hint="default"/>
        <w:lang w:val="ru-RU" w:eastAsia="en-US" w:bidi="ar-SA"/>
      </w:rPr>
    </w:lvl>
  </w:abstractNum>
  <w:abstractNum w:abstractNumId="1">
    <w:nsid w:val="1DEA4F19"/>
    <w:multiLevelType w:val="hybridMultilevel"/>
    <w:tmpl w:val="7F267322"/>
    <w:lvl w:ilvl="0" w:tplc="44B060CE">
      <w:numFmt w:val="bullet"/>
      <w:lvlText w:val="-"/>
      <w:lvlJc w:val="left"/>
      <w:pPr>
        <w:ind w:left="509" w:hanging="24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23946898">
      <w:numFmt w:val="bullet"/>
      <w:lvlText w:val="•"/>
      <w:lvlJc w:val="left"/>
      <w:pPr>
        <w:ind w:left="860" w:hanging="240"/>
      </w:pPr>
      <w:rPr>
        <w:rFonts w:hint="default"/>
        <w:lang w:val="ru-RU" w:eastAsia="en-US" w:bidi="ar-SA"/>
      </w:rPr>
    </w:lvl>
    <w:lvl w:ilvl="2" w:tplc="28D82BA8">
      <w:numFmt w:val="bullet"/>
      <w:lvlText w:val="•"/>
      <w:lvlJc w:val="left"/>
      <w:pPr>
        <w:ind w:left="3060" w:hanging="240"/>
      </w:pPr>
      <w:rPr>
        <w:rFonts w:hint="default"/>
        <w:lang w:val="ru-RU" w:eastAsia="en-US" w:bidi="ar-SA"/>
      </w:rPr>
    </w:lvl>
    <w:lvl w:ilvl="3" w:tplc="11068CDA">
      <w:numFmt w:val="bullet"/>
      <w:lvlText w:val="•"/>
      <w:lvlJc w:val="left"/>
      <w:pPr>
        <w:ind w:left="3540" w:hanging="240"/>
      </w:pPr>
      <w:rPr>
        <w:rFonts w:hint="default"/>
        <w:lang w:val="ru-RU" w:eastAsia="en-US" w:bidi="ar-SA"/>
      </w:rPr>
    </w:lvl>
    <w:lvl w:ilvl="4" w:tplc="2E20C664">
      <w:numFmt w:val="bullet"/>
      <w:lvlText w:val="•"/>
      <w:lvlJc w:val="left"/>
      <w:pPr>
        <w:ind w:left="4020" w:hanging="240"/>
      </w:pPr>
      <w:rPr>
        <w:rFonts w:hint="default"/>
        <w:lang w:val="ru-RU" w:eastAsia="en-US" w:bidi="ar-SA"/>
      </w:rPr>
    </w:lvl>
    <w:lvl w:ilvl="5" w:tplc="86BC3FD4">
      <w:numFmt w:val="bullet"/>
      <w:lvlText w:val="•"/>
      <w:lvlJc w:val="left"/>
      <w:pPr>
        <w:ind w:left="4500" w:hanging="240"/>
      </w:pPr>
      <w:rPr>
        <w:rFonts w:hint="default"/>
        <w:lang w:val="ru-RU" w:eastAsia="en-US" w:bidi="ar-SA"/>
      </w:rPr>
    </w:lvl>
    <w:lvl w:ilvl="6" w:tplc="F23A3C06">
      <w:numFmt w:val="bullet"/>
      <w:lvlText w:val="•"/>
      <w:lvlJc w:val="left"/>
      <w:pPr>
        <w:ind w:left="4980" w:hanging="240"/>
      </w:pPr>
      <w:rPr>
        <w:rFonts w:hint="default"/>
        <w:lang w:val="ru-RU" w:eastAsia="en-US" w:bidi="ar-SA"/>
      </w:rPr>
    </w:lvl>
    <w:lvl w:ilvl="7" w:tplc="2B32604C">
      <w:numFmt w:val="bullet"/>
      <w:lvlText w:val="•"/>
      <w:lvlJc w:val="left"/>
      <w:pPr>
        <w:ind w:left="5460" w:hanging="240"/>
      </w:pPr>
      <w:rPr>
        <w:rFonts w:hint="default"/>
        <w:lang w:val="ru-RU" w:eastAsia="en-US" w:bidi="ar-SA"/>
      </w:rPr>
    </w:lvl>
    <w:lvl w:ilvl="8" w:tplc="D372531A">
      <w:numFmt w:val="bullet"/>
      <w:lvlText w:val="•"/>
      <w:lvlJc w:val="left"/>
      <w:pPr>
        <w:ind w:left="5940" w:hanging="240"/>
      </w:pPr>
      <w:rPr>
        <w:rFonts w:hint="default"/>
        <w:lang w:val="ru-RU" w:eastAsia="en-US" w:bidi="ar-SA"/>
      </w:rPr>
    </w:lvl>
  </w:abstractNum>
  <w:abstractNum w:abstractNumId="2">
    <w:nsid w:val="4C1E5286"/>
    <w:multiLevelType w:val="multilevel"/>
    <w:tmpl w:val="B644C884"/>
    <w:lvl w:ilvl="0">
      <w:start w:val="4"/>
      <w:numFmt w:val="decimal"/>
      <w:lvlText w:val="%1"/>
      <w:lvlJc w:val="left"/>
      <w:pPr>
        <w:ind w:left="2122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2" w:hanging="430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076" w:hanging="4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4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2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0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8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66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44" w:hanging="43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526"/>
    <w:rsid w:val="005F56DD"/>
    <w:rsid w:val="006F42FC"/>
    <w:rsid w:val="008F1526"/>
    <w:rsid w:val="00BD0F9A"/>
    <w:rsid w:val="00C1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07B50A-2011-44DE-A42C-62C5A635D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F56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5F56DD"/>
    <w:pPr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24C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5F56DD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5F56DD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5F56DD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5F56DD"/>
    <w:pPr>
      <w:ind w:left="137" w:firstLine="408"/>
    </w:pPr>
  </w:style>
  <w:style w:type="character" w:customStyle="1" w:styleId="40">
    <w:name w:val="Заголовок 4 Знак"/>
    <w:basedOn w:val="a0"/>
    <w:link w:val="4"/>
    <w:uiPriority w:val="9"/>
    <w:semiHidden/>
    <w:rsid w:val="00C124CC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2024-11-11T04:58:00Z</dcterms:created>
  <dcterms:modified xsi:type="dcterms:W3CDTF">2024-11-11T05:00:00Z</dcterms:modified>
</cp:coreProperties>
</file>